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3A0C6E" w:rsidRDefault="00C603D5"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lang w:val="en-US"/>
        </w:rPr>
        <w:t xml:space="preserve">MAŽOS VERTĖS </w:t>
      </w:r>
      <w:r w:rsidR="00BA5CAD" w:rsidRPr="003A0C6E">
        <w:rPr>
          <w:rFonts w:ascii="Calibri" w:eastAsia="Yu Mincho" w:hAnsi="Calibri" w:cs="Calibri"/>
          <w:b/>
          <w:bCs/>
          <w:sz w:val="36"/>
          <w:szCs w:val="36"/>
          <w:lang w:val="en-US"/>
        </w:rPr>
        <w:t xml:space="preserve">VIEŠOJO PIRKIMO </w:t>
      </w:r>
    </w:p>
    <w:p w:rsidR="00BA5CAD" w:rsidRPr="003A0C6E" w:rsidRDefault="00BA5CAD"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lang w:val="en-US"/>
        </w:rPr>
        <w:t>„</w:t>
      </w:r>
      <w:r w:rsidR="003A0C6E" w:rsidRPr="003A0C6E">
        <w:rPr>
          <w:rFonts w:ascii="Calibri" w:eastAsia="Calibri" w:hAnsi="Calibri" w:cs="Calibri"/>
          <w:b/>
          <w:sz w:val="36"/>
          <w:szCs w:val="36"/>
        </w:rPr>
        <w:t>TELŠIŲ AMFITEATRO SCENOS DANGOS ĮRENGIMAS</w:t>
      </w:r>
      <w:proofErr w:type="gramStart"/>
      <w:r w:rsidRPr="003A0C6E">
        <w:rPr>
          <w:rFonts w:ascii="Calibri" w:eastAsia="Yu Mincho" w:hAnsi="Calibri" w:cs="Calibri"/>
          <w:b/>
          <w:bCs/>
          <w:sz w:val="36"/>
          <w:szCs w:val="36"/>
          <w:lang w:val="en-US"/>
        </w:rPr>
        <w:t>“</w:t>
      </w:r>
      <w:r w:rsidRPr="003A0C6E">
        <w:rPr>
          <w:rFonts w:ascii="Calibri" w:eastAsia="Yu Mincho" w:hAnsi="Calibri" w:cs="Calibri"/>
          <w:b/>
          <w:bCs/>
          <w:sz w:val="36"/>
          <w:szCs w:val="36"/>
        </w:rPr>
        <w:t xml:space="preserve"> SKELBIAMOS</w:t>
      </w:r>
      <w:proofErr w:type="gramEnd"/>
      <w:r w:rsidRPr="003A0C6E">
        <w:rPr>
          <w:rFonts w:ascii="Calibri" w:eastAsia="Yu Mincho" w:hAnsi="Calibri" w:cs="Calibri"/>
          <w:b/>
          <w:bCs/>
          <w:sz w:val="36"/>
          <w:szCs w:val="36"/>
          <w:lang w:val="en-US"/>
        </w:rPr>
        <w:t xml:space="preserve"> APKLAUSOS </w:t>
      </w:r>
      <w:r w:rsidR="00CD7315" w:rsidRPr="003A0C6E">
        <w:rPr>
          <w:rFonts w:ascii="Calibri" w:eastAsia="Yu Mincho" w:hAnsi="Calibri" w:cs="Calibri"/>
          <w:b/>
          <w:bCs/>
          <w:sz w:val="36"/>
          <w:szCs w:val="36"/>
          <w:lang w:val="en-US"/>
        </w:rPr>
        <w:t>SPECIALIOSIOS</w:t>
      </w:r>
      <w:r w:rsidRPr="003A0C6E">
        <w:rPr>
          <w:rFonts w:ascii="Calibri" w:eastAsia="Yu Mincho" w:hAnsi="Calibri" w:cs="Calibri"/>
          <w:b/>
          <w:bCs/>
          <w:sz w:val="36"/>
          <w:szCs w:val="36"/>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3A0C6E">
        <w:rPr>
          <w:rFonts w:ascii="Calibri" w:eastAsia="Calibri" w:hAnsi="Calibri" w:cs="Calibri"/>
          <w:color w:val="000000"/>
          <w:sz w:val="22"/>
          <w:lang w:eastAsia="lt-LT"/>
        </w:rPr>
        <w:t xml:space="preserve">nėra galimybės </w:t>
      </w:r>
      <w:r w:rsidR="00A64C9E" w:rsidRPr="004C6534">
        <w:rPr>
          <w:rFonts w:ascii="Calibri" w:eastAsia="Calibri" w:hAnsi="Calibri" w:cs="Calibri"/>
          <w:sz w:val="22"/>
          <w:lang w:eastAsia="lt-LT"/>
        </w:rPr>
        <w:t>p</w:t>
      </w:r>
      <w:r w:rsidR="009825FA">
        <w:rPr>
          <w:rFonts w:ascii="Calibri" w:eastAsia="Calibri" w:hAnsi="Calibri" w:cs="Calibri"/>
          <w:sz w:val="22"/>
          <w:lang w:eastAsia="lt-LT"/>
        </w:rPr>
        <w:t>irkti</w:t>
      </w:r>
      <w:r w:rsidR="00A64C9E" w:rsidRPr="004C6534">
        <w:rPr>
          <w:rFonts w:ascii="Calibri" w:eastAsia="Calibri" w:hAnsi="Calibri" w:cs="Calibri"/>
          <w:sz w:val="22"/>
          <w:lang w:eastAsia="lt-LT"/>
        </w:rPr>
        <w:t xml:space="preserve"> </w:t>
      </w:r>
      <w:r w:rsidR="00C2282D">
        <w:rPr>
          <w:rFonts w:ascii="Calibri" w:eastAsia="Calibri" w:hAnsi="Calibri" w:cs="Calibri"/>
          <w:sz w:val="22"/>
          <w:lang w:eastAsia="lt-LT"/>
        </w:rPr>
        <w:t>darb</w:t>
      </w:r>
      <w:r w:rsidR="009825FA">
        <w:rPr>
          <w:rFonts w:ascii="Calibri" w:eastAsia="Calibri" w:hAnsi="Calibri" w:cs="Calibri"/>
          <w:sz w:val="22"/>
          <w:lang w:eastAsia="lt-LT"/>
        </w:rPr>
        <w:t>us pagal darbų kiekių žiniaraštį</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w:t>
        </w:r>
        <w:r w:rsidR="009825FA">
          <w:rPr>
            <w:rFonts w:ascii="Calibri" w:eastAsia="Calibri" w:hAnsi="Calibri" w:cs="Calibri"/>
            <w:sz w:val="22"/>
            <w:lang w:eastAsia="lt-LT"/>
          </w:rPr>
          <w:t>o</w:t>
        </w:r>
        <w:r w:rsidRPr="004C6534">
          <w:rPr>
            <w:rFonts w:ascii="Calibri" w:eastAsia="Calibri" w:hAnsi="Calibri" w:cs="Calibri"/>
            <w:sz w:val="22"/>
            <w:lang w:eastAsia="lt-LT"/>
          </w:rPr>
          <w:t xml:space="preserve"> Nr. D1-508 „Dėl aplinkos apsaugos kriterijų taikymo, vykdant žaliuosius pirkimus, tvarkos aprašo patvirtinimo“</w:t>
        </w:r>
      </w:hyperlink>
      <w:r w:rsidR="009825FA">
        <w:rPr>
          <w:rFonts w:ascii="Calibri" w:eastAsia="Calibri" w:hAnsi="Calibri" w:cs="Calibri"/>
          <w:sz w:val="22"/>
          <w:lang w:eastAsia="lt-LT"/>
        </w:rPr>
        <w:t xml:space="preserve"> 4.4.4.3 </w:t>
      </w:r>
      <w:proofErr w:type="spellStart"/>
      <w:r w:rsidR="009825FA">
        <w:rPr>
          <w:rFonts w:ascii="Calibri" w:eastAsia="Calibri" w:hAnsi="Calibri" w:cs="Calibri"/>
          <w:sz w:val="22"/>
          <w:lang w:eastAsia="lt-LT"/>
        </w:rPr>
        <w:t>pp</w:t>
      </w:r>
      <w:proofErr w:type="spellEnd"/>
      <w:r w:rsidR="009825FA">
        <w:rPr>
          <w:rFonts w:ascii="Calibri" w:eastAsia="Calibri" w:hAnsi="Calibri" w:cs="Calibri"/>
          <w:sz w:val="22"/>
          <w:lang w:eastAsia="lt-LT"/>
        </w:rPr>
        <w:t xml:space="preserve">. </w:t>
      </w:r>
      <w:r w:rsidR="00CD7315" w:rsidRPr="004C6534">
        <w:rPr>
          <w:rFonts w:ascii="Calibri" w:eastAsia="Calibri" w:hAnsi="Calibri" w:cs="Calibri"/>
          <w:sz w:val="22"/>
          <w:lang w:eastAsia="lt-LT"/>
        </w:rPr>
        <w:t xml:space="preserve">Aplinkos apaugos kriterijai nustatyti </w:t>
      </w:r>
      <w:r w:rsidR="00A64C9E" w:rsidRPr="004C6534">
        <w:rPr>
          <w:rFonts w:ascii="Calibri" w:eastAsia="Calibri" w:hAnsi="Calibri" w:cs="Calibri"/>
          <w:sz w:val="22"/>
          <w:lang w:eastAsia="lt-LT"/>
        </w:rPr>
        <w:t xml:space="preserve">specialiųjų pirkimo sąlygų </w:t>
      </w:r>
      <w:r>
        <w:rPr>
          <w:rFonts w:ascii="Calibri" w:eastAsia="Calibri" w:hAnsi="Calibri" w:cs="Calibri"/>
          <w:sz w:val="22"/>
          <w:lang w:eastAsia="lt-LT"/>
        </w:rPr>
        <w:t>2</w:t>
      </w:r>
      <w:r w:rsidR="0060746E" w:rsidRPr="004C6534">
        <w:rPr>
          <w:rFonts w:ascii="Calibri" w:eastAsia="Calibri" w:hAnsi="Calibri" w:cs="Calibri"/>
          <w:sz w:val="22"/>
          <w:lang w:eastAsia="lt-LT"/>
        </w:rPr>
        <w:t xml:space="preserve"> priede</w:t>
      </w:r>
      <w:r w:rsidR="00A64C9E" w:rsidRPr="004C6534">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9825FA">
      <w:pPr>
        <w:pStyle w:val="Sraopastraipa"/>
        <w:numPr>
          <w:ilvl w:val="1"/>
          <w:numId w:val="6"/>
        </w:numPr>
        <w:tabs>
          <w:tab w:val="left" w:pos="851"/>
          <w:tab w:val="left" w:pos="1134"/>
        </w:tabs>
        <w:spacing w:after="0" w:line="240" w:lineRule="auto"/>
        <w:ind w:hanging="502"/>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9825FA" w:rsidRPr="009825FA">
        <w:rPr>
          <w:rFonts w:ascii="Calibri" w:eastAsia="Calibri" w:hAnsi="Calibri" w:cs="Calibri"/>
          <w:color w:val="000000"/>
          <w:sz w:val="22"/>
          <w:lang w:eastAsia="lt-LT"/>
        </w:rPr>
        <w:t>Telšių a</w:t>
      </w:r>
      <w:r w:rsidR="009825FA">
        <w:rPr>
          <w:rFonts w:ascii="Calibri" w:eastAsia="Calibri" w:hAnsi="Calibri" w:cs="Calibri"/>
          <w:color w:val="000000"/>
          <w:sz w:val="22"/>
          <w:lang w:eastAsia="lt-LT"/>
        </w:rPr>
        <w:t>mfiteatro scenos dangos įrengimo</w:t>
      </w:r>
      <w:r w:rsidR="009825FA" w:rsidRPr="009825FA">
        <w:rPr>
          <w:rFonts w:ascii="Calibri" w:eastAsia="Calibri" w:hAnsi="Calibri" w:cs="Calibri"/>
          <w:color w:val="000000"/>
          <w:sz w:val="22"/>
          <w:lang w:eastAsia="lt-LT"/>
        </w:rPr>
        <w:t xml:space="preserve"> </w:t>
      </w:r>
      <w:r w:rsidR="00C75436" w:rsidRPr="00C75436">
        <w:rPr>
          <w:rFonts w:ascii="Calibri" w:eastAsia="Calibri" w:hAnsi="Calibri" w:cs="Calibri"/>
          <w:color w:val="000000"/>
          <w:sz w:val="22"/>
          <w:lang w:eastAsia="lt-LT"/>
        </w:rPr>
        <w:t>darb</w:t>
      </w:r>
      <w:r w:rsidR="00C75436">
        <w:rPr>
          <w:rFonts w:ascii="Calibri" w:eastAsia="Calibri" w:hAnsi="Calibri" w:cs="Calibri"/>
          <w:color w:val="000000"/>
          <w:sz w:val="22"/>
          <w:lang w:eastAsia="lt-LT"/>
        </w:rPr>
        <w:t>us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Pr>
          <w:rFonts w:ascii="Calibri" w:eastAsia="Calibri" w:hAnsi="Calibri" w:cs="Calibri"/>
          <w:sz w:val="22"/>
          <w:lang w:eastAsia="lt-LT"/>
        </w:rPr>
        <w:t>2</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Maksimali perkančiajai organizacijai priimtina pasiūlymo kaina –</w:t>
      </w:r>
      <w:r w:rsidR="009825FA">
        <w:rPr>
          <w:rFonts w:ascii="Calibri" w:hAnsi="Calibri" w:cs="Calibri"/>
          <w:sz w:val="22"/>
        </w:rPr>
        <w:t xml:space="preserve"> </w:t>
      </w:r>
      <w:r w:rsidR="009825FA" w:rsidRPr="009825FA">
        <w:rPr>
          <w:rFonts w:ascii="Calibri" w:hAnsi="Calibri" w:cs="Calibri"/>
          <w:sz w:val="22"/>
        </w:rPr>
        <w:t>56023</w:t>
      </w:r>
      <w:r w:rsidR="009825FA">
        <w:rPr>
          <w:rFonts w:ascii="Calibri" w:hAnsi="Calibri" w:cs="Calibri"/>
          <w:sz w:val="22"/>
        </w:rPr>
        <w:t>,00</w:t>
      </w:r>
      <w:r w:rsidRPr="00F751F6">
        <w:rPr>
          <w:rFonts w:ascii="Calibri" w:hAnsi="Calibri" w:cs="Calibri"/>
          <w:sz w:val="22"/>
        </w:rPr>
        <w:t xml:space="preserve">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lastRenderedPageBreak/>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1E5D35"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r>
      <w:r w:rsidR="001E5D35">
        <w:rPr>
          <w:rFonts w:ascii="Calibri" w:eastAsia="Calibri" w:hAnsi="Calibri" w:cs="Calibri"/>
          <w:sz w:val="22"/>
          <w:lang w:eastAsia="lt-LT"/>
        </w:rPr>
        <w:t>WPC dangos atitikties deklaraciją;</w:t>
      </w:r>
    </w:p>
    <w:p w:rsidR="00AC0FA0" w:rsidRPr="00DB6846" w:rsidRDefault="001E5D35" w:rsidP="00AC0FA0">
      <w:pPr>
        <w:spacing w:after="0" w:line="240" w:lineRule="auto"/>
        <w:ind w:firstLine="697"/>
        <w:contextualSpacing/>
        <w:jc w:val="both"/>
        <w:rPr>
          <w:rFonts w:ascii="Calibri" w:eastAsia="Calibri" w:hAnsi="Calibri" w:cs="Calibri"/>
          <w:sz w:val="22"/>
          <w:lang w:eastAsia="lt-LT"/>
        </w:rPr>
      </w:pPr>
      <w:r>
        <w:rPr>
          <w:rFonts w:ascii="Calibri" w:eastAsia="Calibri" w:hAnsi="Calibri" w:cs="Calibri"/>
          <w:sz w:val="22"/>
          <w:lang w:eastAsia="lt-LT"/>
        </w:rPr>
        <w:t xml:space="preserve">5.1.6. </w:t>
      </w:r>
      <w:r w:rsidR="00AC0FA0" w:rsidRPr="00DB6846">
        <w:rPr>
          <w:rFonts w:ascii="Calibri" w:eastAsia="Calibri" w:hAnsi="Calibri" w:cs="Calibri"/>
          <w:sz w:val="22"/>
          <w:lang w:eastAsia="lt-LT"/>
        </w:rPr>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00F10407" w:rsidRPr="00F10407">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10407">
        <w:rPr>
          <w:rFonts w:ascii="Calibri" w:eastAsia="Calibri" w:hAnsi="Calibri" w:cs="Calibri"/>
          <w:sz w:val="22"/>
          <w:lang w:eastAsia="lt-LT"/>
        </w:rPr>
        <w:t>3</w:t>
      </w:r>
      <w:r w:rsidR="00F10407" w:rsidRPr="00F10407">
        <w:rPr>
          <w:rFonts w:ascii="Calibri" w:eastAsia="Calibri" w:hAnsi="Calibri" w:cs="Calibri"/>
          <w:sz w:val="22"/>
          <w:lang w:eastAsia="lt-LT"/>
        </w:rPr>
        <w:t xml:space="preserve"> priede.</w:t>
      </w:r>
    </w:p>
    <w:p w:rsidR="0005301C"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7.</w:t>
      </w:r>
      <w:r w:rsidR="00793DCC">
        <w:rPr>
          <w:rFonts w:ascii="Calibri" w:eastAsia="Calibri" w:hAnsi="Calibri" w:cs="Calibri"/>
          <w:color w:val="000000"/>
          <w:sz w:val="22"/>
          <w:lang w:eastAsia="lt-LT"/>
        </w:rPr>
        <w:t>2</w:t>
      </w:r>
      <w:r w:rsidRPr="00DB6846">
        <w:rPr>
          <w:rFonts w:ascii="Calibri" w:eastAsia="Calibri" w:hAnsi="Calibri" w:cs="Calibri"/>
          <w:color w:val="000000"/>
          <w:sz w:val="22"/>
          <w:lang w:eastAsia="lt-LT"/>
        </w:rPr>
        <w:t xml:space="preserve">. </w:t>
      </w:r>
      <w:r w:rsidR="0005301C" w:rsidRPr="00447AD2">
        <w:rPr>
          <w:rFonts w:ascii="Calibri" w:eastAsia="Calibri" w:hAnsi="Calibri" w:cs="Calibri"/>
          <w:color w:val="000000"/>
          <w:sz w:val="22"/>
          <w:u w:val="single"/>
          <w:lang w:eastAsia="lt-LT"/>
        </w:rPr>
        <w:t>Perkančioji organizacija vertin</w:t>
      </w:r>
      <w:r w:rsidR="00E420D0" w:rsidRPr="00447AD2">
        <w:rPr>
          <w:rFonts w:ascii="Calibri" w:eastAsia="Calibri" w:hAnsi="Calibri" w:cs="Calibri"/>
          <w:color w:val="000000"/>
          <w:sz w:val="22"/>
          <w:u w:val="single"/>
          <w:lang w:eastAsia="lt-LT"/>
        </w:rPr>
        <w:t>a</w:t>
      </w:r>
      <w:r w:rsidR="0005301C" w:rsidRPr="00447AD2">
        <w:rPr>
          <w:rFonts w:ascii="Calibri" w:eastAsia="Calibri" w:hAnsi="Calibri" w:cs="Calibri"/>
          <w:color w:val="000000"/>
          <w:sz w:val="22"/>
          <w:u w:val="single"/>
          <w:lang w:eastAsia="lt-LT"/>
        </w:rPr>
        <w:t xml:space="preserve"> tik tą pasiūlymą, kuris nustatomas kaip galimas laimėtojas. </w:t>
      </w:r>
      <w:r w:rsidR="0005301C" w:rsidRPr="0005301C">
        <w:rPr>
          <w:rFonts w:ascii="Calibri" w:eastAsia="Calibri" w:hAnsi="Calibri" w:cs="Calibri"/>
          <w:color w:val="000000"/>
          <w:sz w:val="22"/>
          <w:lang w:eastAsia="lt-LT"/>
        </w:rPr>
        <w:t>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rsidR="00E420D0" w:rsidRDefault="00E420D0" w:rsidP="00004EA9">
      <w:pPr>
        <w:spacing w:after="0" w:line="240" w:lineRule="auto"/>
        <w:ind w:firstLine="567"/>
        <w:contextualSpacing/>
        <w:jc w:val="both"/>
        <w:rPr>
          <w:rFonts w:ascii="Calibri" w:eastAsia="Calibri" w:hAnsi="Calibri" w:cs="Calibri"/>
          <w:color w:val="000000"/>
          <w:sz w:val="22"/>
          <w:lang w:eastAsia="lt-LT"/>
        </w:rPr>
      </w:pPr>
      <w:r>
        <w:rPr>
          <w:rFonts w:ascii="Calibri" w:eastAsia="Calibri" w:hAnsi="Calibri" w:cs="Calibri"/>
          <w:color w:val="000000"/>
          <w:sz w:val="22"/>
          <w:lang w:eastAsia="lt-LT"/>
        </w:rPr>
        <w:t xml:space="preserve">7.3. </w:t>
      </w:r>
      <w:r w:rsidRPr="00E420D0">
        <w:rPr>
          <w:rFonts w:ascii="Calibri" w:eastAsia="Calibri" w:hAnsi="Calibri" w:cs="Calibri"/>
          <w:color w:val="000000"/>
          <w:sz w:val="22"/>
          <w:lang w:eastAsia="lt-LT"/>
        </w:rPr>
        <w:t>Perkančioji organizacija į pasiūlymų eilę įtraukia visus, išskyrus atmestus, pasiūlymus, pažymint, kurie pasiūlymai nebuvo vertinami.</w:t>
      </w:r>
    </w:p>
    <w:p w:rsidR="00641CDB" w:rsidRDefault="0005301C" w:rsidP="00004EA9">
      <w:pPr>
        <w:spacing w:after="0" w:line="240" w:lineRule="auto"/>
        <w:ind w:firstLine="567"/>
        <w:contextualSpacing/>
        <w:jc w:val="both"/>
        <w:rPr>
          <w:rFonts w:ascii="Calibri" w:eastAsia="Calibri" w:hAnsi="Calibri" w:cs="Calibri"/>
          <w:color w:val="000000"/>
          <w:sz w:val="22"/>
          <w:lang w:eastAsia="lt-LT"/>
        </w:rPr>
      </w:pPr>
      <w:r>
        <w:rPr>
          <w:rFonts w:ascii="Calibri" w:eastAsia="Calibri" w:hAnsi="Calibri" w:cs="Calibri"/>
          <w:color w:val="000000"/>
          <w:sz w:val="22"/>
          <w:lang w:eastAsia="lt-LT"/>
        </w:rPr>
        <w:t>7.</w:t>
      </w:r>
      <w:r w:rsidR="00E420D0">
        <w:rPr>
          <w:rFonts w:ascii="Calibri" w:eastAsia="Calibri" w:hAnsi="Calibri" w:cs="Calibri"/>
          <w:color w:val="000000"/>
          <w:sz w:val="22"/>
          <w:lang w:eastAsia="lt-LT"/>
        </w:rPr>
        <w:t>4</w:t>
      </w:r>
      <w:r>
        <w:rPr>
          <w:rFonts w:ascii="Calibri" w:eastAsia="Calibri" w:hAnsi="Calibri" w:cs="Calibri"/>
          <w:color w:val="000000"/>
          <w:sz w:val="22"/>
          <w:lang w:eastAsia="lt-LT"/>
        </w:rPr>
        <w:t xml:space="preserve">.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783ABC" w:rsidRPr="001E5D35" w:rsidRDefault="00783ABC" w:rsidP="00783ABC">
      <w:pPr>
        <w:spacing w:after="0" w:line="240" w:lineRule="auto"/>
        <w:ind w:firstLine="567"/>
        <w:contextualSpacing/>
        <w:jc w:val="both"/>
        <w:rPr>
          <w:rFonts w:ascii="Calibri" w:eastAsia="Calibri" w:hAnsi="Calibri" w:cs="Calibri"/>
          <w:b/>
          <w:color w:val="000000"/>
          <w:sz w:val="22"/>
          <w:lang w:eastAsia="lt-LT"/>
        </w:rPr>
      </w:pPr>
      <w:r w:rsidRPr="001E5D35">
        <w:rPr>
          <w:rFonts w:ascii="Calibri" w:eastAsia="Calibri" w:hAnsi="Calibri" w:cs="Calibri"/>
          <w:b/>
          <w:color w:val="000000"/>
          <w:sz w:val="22"/>
          <w:lang w:eastAsia="lt-LT"/>
        </w:rPr>
        <w:t>7.</w:t>
      </w:r>
      <w:r w:rsidR="00E420D0">
        <w:rPr>
          <w:rFonts w:ascii="Calibri" w:eastAsia="Calibri" w:hAnsi="Calibri" w:cs="Calibri"/>
          <w:b/>
          <w:color w:val="000000"/>
          <w:sz w:val="22"/>
          <w:lang w:eastAsia="lt-LT"/>
        </w:rPr>
        <w:t>5</w:t>
      </w:r>
      <w:r w:rsidRPr="001E5D35">
        <w:rPr>
          <w:rFonts w:ascii="Calibri" w:eastAsia="Calibri" w:hAnsi="Calibri" w:cs="Calibri"/>
          <w:b/>
          <w:color w:val="000000"/>
          <w:sz w:val="22"/>
          <w:lang w:eastAsia="lt-LT"/>
        </w:rPr>
        <w:t xml:space="preserve">. </w:t>
      </w:r>
      <w:r w:rsidR="001E5D35" w:rsidRPr="001E5D35">
        <w:rPr>
          <w:rFonts w:ascii="Calibri" w:eastAsia="Calibri" w:hAnsi="Calibri" w:cs="Calibri"/>
          <w:b/>
          <w:color w:val="000000"/>
          <w:sz w:val="22"/>
          <w:lang w:eastAsia="lt-LT"/>
        </w:rPr>
        <w:t>Jei tiekėjas kartu su pasiūlymu n</w:t>
      </w:r>
      <w:r w:rsidRPr="001E5D35">
        <w:rPr>
          <w:rFonts w:ascii="Calibri" w:eastAsia="Calibri" w:hAnsi="Calibri" w:cs="Calibri"/>
          <w:b/>
          <w:color w:val="000000"/>
          <w:sz w:val="22"/>
          <w:lang w:eastAsia="lt-LT"/>
        </w:rPr>
        <w:t>epateik</w:t>
      </w:r>
      <w:r w:rsidR="00447AD2">
        <w:rPr>
          <w:rFonts w:ascii="Calibri" w:eastAsia="Calibri" w:hAnsi="Calibri" w:cs="Calibri"/>
          <w:b/>
          <w:color w:val="000000"/>
          <w:sz w:val="22"/>
          <w:lang w:eastAsia="lt-LT"/>
        </w:rPr>
        <w:t>ia</w:t>
      </w:r>
      <w:r w:rsidR="001E5D35" w:rsidRPr="001E5D35">
        <w:rPr>
          <w:rFonts w:ascii="Calibri" w:eastAsia="Calibri" w:hAnsi="Calibri" w:cs="Calibri"/>
          <w:b/>
          <w:color w:val="000000"/>
          <w:sz w:val="22"/>
          <w:lang w:eastAsia="lt-LT"/>
        </w:rPr>
        <w:t xml:space="preserve"> </w:t>
      </w:r>
      <w:r w:rsidR="001E5D35" w:rsidRPr="001E5D35">
        <w:rPr>
          <w:rFonts w:ascii="Calibri" w:eastAsia="Calibri" w:hAnsi="Calibri" w:cs="Calibri"/>
          <w:b/>
          <w:sz w:val="22"/>
          <w:lang w:eastAsia="lt-LT"/>
        </w:rPr>
        <w:t xml:space="preserve">WPC dangos atitikties deklaracijos, </w:t>
      </w:r>
      <w:r w:rsidR="001E5D35" w:rsidRPr="001E5D35">
        <w:rPr>
          <w:rFonts w:ascii="Calibri" w:eastAsia="Calibri" w:hAnsi="Calibri" w:cs="Calibri"/>
          <w:b/>
          <w:color w:val="000000"/>
          <w:sz w:val="22"/>
          <w:lang w:eastAsia="lt-LT"/>
        </w:rPr>
        <w:t>bus</w:t>
      </w:r>
      <w:r w:rsidRPr="001E5D35">
        <w:rPr>
          <w:rFonts w:ascii="Calibri" w:eastAsia="Calibri" w:hAnsi="Calibri" w:cs="Calibri"/>
          <w:b/>
          <w:color w:val="000000"/>
          <w:sz w:val="22"/>
          <w:lang w:eastAsia="lt-LT"/>
        </w:rPr>
        <w:t xml:space="preserve"> laikoma, kad pasiūlymas neatitinka pirkimo dokumentų reikalavimų, ir toks pasiūlymas atmetamas.</w:t>
      </w:r>
    </w:p>
    <w:p w:rsidR="00783ABC" w:rsidRPr="00DB6846" w:rsidRDefault="00783ABC" w:rsidP="00004EA9">
      <w:pPr>
        <w:spacing w:after="0" w:line="240" w:lineRule="auto"/>
        <w:ind w:firstLine="567"/>
        <w:contextualSpacing/>
        <w:jc w:val="both"/>
        <w:rPr>
          <w:rFonts w:ascii="Calibri" w:eastAsia="Calibri" w:hAnsi="Calibri" w:cs="Calibri"/>
          <w:color w:val="000000"/>
          <w:sz w:val="22"/>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nustatyta t</w:t>
      </w:r>
      <w:r w:rsidR="00F10407">
        <w:rPr>
          <w:rFonts w:ascii="Calibri" w:eastAsia="Calibri" w:hAnsi="Calibri" w:cs="Calibri"/>
          <w:color w:val="000000"/>
          <w:sz w:val="22"/>
          <w:lang w:eastAsia="lt-LT"/>
        </w:rPr>
        <w:t>varka, bus pripažintas laimėjęs</w:t>
      </w:r>
      <w:r w:rsidRPr="00DB6846">
        <w:rPr>
          <w:rFonts w:ascii="Calibri" w:eastAsia="Calibri" w:hAnsi="Calibri" w:cs="Calibri"/>
          <w:color w:val="000000"/>
          <w:sz w:val="22"/>
          <w:lang w:eastAsia="lt-LT"/>
        </w:rPr>
        <w:t xml:space="preserve">.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F10407">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bookmarkStart w:id="12" w:name="_Hlk86825377"/>
      <w:bookmarkStart w:id="13" w:name="_Ref38540913"/>
      <w:bookmarkStart w:id="14" w:name="_Ref38898051"/>
      <w:bookmarkStart w:id="15" w:name="_Ref38901392"/>
      <w:bookmarkStart w:id="16" w:name="_Toc48053189"/>
      <w:bookmarkStart w:id="17" w:name="_Toc85706892"/>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2"/>
    <w:bookmarkEnd w:id="13"/>
    <w:bookmarkEnd w:id="14"/>
    <w:bookmarkEnd w:id="15"/>
    <w:bookmarkEnd w:id="16"/>
    <w:bookmarkEnd w:id="17"/>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8" w:name="_Pirkimo_sąlygų_3"/>
      <w:bookmarkEnd w:id="18"/>
      <w:r w:rsidRPr="00624543">
        <w:rPr>
          <w:rFonts w:ascii="Calibri" w:eastAsia="Times New Roman" w:hAnsi="Calibri" w:cs="Calibri"/>
          <w:b/>
          <w:color w:val="000000"/>
          <w:sz w:val="28"/>
          <w:szCs w:val="28"/>
          <w:lang w:eastAsia="lt-LT"/>
        </w:rPr>
        <w:t>PASIŪLYMAS</w:t>
      </w:r>
    </w:p>
    <w:p w:rsidR="00C2282D" w:rsidRDefault="009C6D3F"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9C6D3F">
        <w:rPr>
          <w:rFonts w:ascii="Calibri" w:eastAsia="Times New Roman" w:hAnsi="Calibri" w:cs="Calibri"/>
          <w:b/>
          <w:bCs/>
          <w:sz w:val="28"/>
          <w:szCs w:val="28"/>
          <w:lang w:eastAsia="en-GB"/>
        </w:rPr>
        <w:t>TELŠIŲ AMFITEATRO SCENOS DANGOS ĮRENGIMAS</w:t>
      </w:r>
    </w:p>
    <w:p w:rsidR="00C2282D" w:rsidRPr="00624543" w:rsidRDefault="00C2282D"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C2282D" w:rsidRPr="00624543" w:rsidRDefault="00C2282D" w:rsidP="00523F66">
      <w:pPr>
        <w:spacing w:after="0" w:line="240" w:lineRule="auto"/>
        <w:ind w:left="142" w:firstLine="284"/>
        <w:jc w:val="both"/>
        <w:rPr>
          <w:rFonts w:ascii="Calibri" w:eastAsia="Arial Unicode MS" w:hAnsi="Calibri" w:cs="Calibri"/>
          <w:color w:val="00000A"/>
          <w:sz w:val="22"/>
        </w:rPr>
      </w:pPr>
    </w:p>
    <w:p w:rsidR="00624543" w:rsidRPr="00624543" w:rsidRDefault="00523F66" w:rsidP="00CA6F96">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10374B" w:rsidTr="00F16DA8">
        <w:trPr>
          <w:trHeight w:val="694"/>
        </w:trPr>
        <w:tc>
          <w:tcPr>
            <w:tcW w:w="5665"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r w:rsidRPr="0010374B">
              <w:rPr>
                <w:rFonts w:ascii="Calibri" w:eastAsia="Calibri" w:hAnsi="Calibri" w:cs="Calibri"/>
                <w:b/>
                <w:sz w:val="22"/>
              </w:rPr>
              <w:t xml:space="preserve"> be PVM</w:t>
            </w:r>
          </w:p>
        </w:tc>
        <w:tc>
          <w:tcPr>
            <w:tcW w:w="1138"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PVM</w:t>
            </w:r>
            <w:r w:rsidR="00437D94">
              <w:rPr>
                <w:rFonts w:ascii="Calibri" w:eastAsia="Calibri" w:hAnsi="Calibri" w:cs="Calibri"/>
                <w:b/>
                <w:sz w:val="22"/>
              </w:rPr>
              <w:t xml:space="preserve"> </w:t>
            </w:r>
            <w:proofErr w:type="spellStart"/>
            <w:r w:rsidR="00437D94">
              <w:rPr>
                <w:rFonts w:ascii="Calibri" w:eastAsia="Calibri" w:hAnsi="Calibri" w:cs="Calibri"/>
                <w:b/>
                <w:sz w:val="22"/>
              </w:rPr>
              <w:t>Eur</w:t>
            </w:r>
            <w:proofErr w:type="spellEnd"/>
          </w:p>
        </w:tc>
        <w:tc>
          <w:tcPr>
            <w:tcW w:w="1414"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p>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DB6846" w:rsidRPr="0010374B" w:rsidTr="00F16DA8">
        <w:tc>
          <w:tcPr>
            <w:tcW w:w="5665"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DB6846" w:rsidRPr="0010374B" w:rsidTr="00F16DA8">
        <w:tc>
          <w:tcPr>
            <w:tcW w:w="5665" w:type="dxa"/>
            <w:shd w:val="clear" w:color="auto" w:fill="auto"/>
          </w:tcPr>
          <w:p w:rsidR="00DB6846" w:rsidRPr="00437D94" w:rsidRDefault="009C6D3F" w:rsidP="009C6D3F">
            <w:pPr>
              <w:spacing w:after="0" w:line="360" w:lineRule="auto"/>
              <w:jc w:val="both"/>
              <w:rPr>
                <w:rFonts w:ascii="Calibri" w:eastAsia="Calibri" w:hAnsi="Calibri" w:cs="Calibri"/>
                <w:b/>
                <w:sz w:val="22"/>
              </w:rPr>
            </w:pPr>
            <w:r w:rsidRPr="009C6D3F">
              <w:rPr>
                <w:rFonts w:ascii="Calibri" w:eastAsia="Times New Roman" w:hAnsi="Calibri" w:cs="Calibri"/>
                <w:b/>
                <w:sz w:val="22"/>
              </w:rPr>
              <w:t>Telšių amfiteatro scenos dangos įrengimas</w:t>
            </w:r>
          </w:p>
        </w:tc>
        <w:tc>
          <w:tcPr>
            <w:tcW w:w="1414" w:type="dxa"/>
          </w:tcPr>
          <w:p w:rsidR="00DB6846" w:rsidRPr="0010374B" w:rsidRDefault="00DB6846" w:rsidP="009C6D3F">
            <w:pPr>
              <w:spacing w:after="0" w:line="360" w:lineRule="auto"/>
              <w:ind w:firstLine="709"/>
              <w:jc w:val="center"/>
              <w:rPr>
                <w:rFonts w:ascii="Calibri" w:eastAsia="Calibri" w:hAnsi="Calibri" w:cs="Calibri"/>
                <w:sz w:val="22"/>
              </w:rPr>
            </w:pPr>
          </w:p>
        </w:tc>
        <w:tc>
          <w:tcPr>
            <w:tcW w:w="1138" w:type="dxa"/>
          </w:tcPr>
          <w:p w:rsidR="00DB6846" w:rsidRPr="0010374B" w:rsidRDefault="00DB6846" w:rsidP="009C6D3F">
            <w:pPr>
              <w:spacing w:after="0" w:line="360" w:lineRule="auto"/>
              <w:ind w:firstLine="709"/>
              <w:jc w:val="center"/>
              <w:rPr>
                <w:rFonts w:ascii="Calibri" w:eastAsia="Calibri" w:hAnsi="Calibri" w:cs="Calibri"/>
                <w:sz w:val="22"/>
              </w:rPr>
            </w:pPr>
          </w:p>
        </w:tc>
        <w:tc>
          <w:tcPr>
            <w:tcW w:w="1414" w:type="dxa"/>
            <w:shd w:val="clear" w:color="auto" w:fill="auto"/>
            <w:vAlign w:val="center"/>
          </w:tcPr>
          <w:p w:rsidR="00DB6846" w:rsidRPr="0010374B" w:rsidRDefault="00DB6846" w:rsidP="009C6D3F">
            <w:pPr>
              <w:spacing w:after="0" w:line="360"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C2282D" w:rsidRDefault="00C2282D"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A6F96" w:rsidRDefault="00CA6F9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lastRenderedPageBreak/>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793DCC" w:rsidRPr="00793DCC" w:rsidRDefault="00793DCC" w:rsidP="00793DCC">
      <w:pPr>
        <w:spacing w:after="0" w:line="300" w:lineRule="auto"/>
        <w:ind w:firstLine="5103"/>
        <w:jc w:val="right"/>
        <w:rPr>
          <w:rFonts w:ascii="Calibri" w:eastAsia="Calibri" w:hAnsi="Calibri" w:cs="Calibri"/>
          <w:bCs/>
          <w:iCs/>
          <w:sz w:val="21"/>
          <w:szCs w:val="21"/>
          <w:lang w:eastAsia="lt-LT"/>
        </w:rPr>
      </w:pPr>
      <w:r w:rsidRPr="00793DCC">
        <w:rPr>
          <w:rFonts w:ascii="Calibri" w:eastAsia="Calibri" w:hAnsi="Calibri" w:cs="Calibri"/>
          <w:sz w:val="21"/>
          <w:szCs w:val="21"/>
          <w:lang w:eastAsia="lt-LT"/>
        </w:rPr>
        <w:lastRenderedPageBreak/>
        <w:t xml:space="preserve">Pirkimo sąlygų </w:t>
      </w:r>
      <w:r w:rsidR="00F10407">
        <w:rPr>
          <w:rFonts w:ascii="Calibri" w:eastAsia="Calibri" w:hAnsi="Calibri" w:cs="Calibri"/>
          <w:sz w:val="21"/>
          <w:szCs w:val="21"/>
          <w:lang w:eastAsia="lt-LT"/>
        </w:rPr>
        <w:t>4</w:t>
      </w:r>
      <w:r w:rsidRPr="00793DCC">
        <w:rPr>
          <w:rFonts w:ascii="Calibri" w:eastAsia="Calibri" w:hAnsi="Calibri" w:cs="Calibri"/>
          <w:sz w:val="21"/>
          <w:szCs w:val="21"/>
          <w:lang w:eastAsia="lt-LT"/>
        </w:rPr>
        <w:t xml:space="preserve"> priedas „Terminai“</w:t>
      </w:r>
    </w:p>
    <w:p w:rsidR="00793DCC" w:rsidRPr="00F16DA8" w:rsidRDefault="00793DCC" w:rsidP="00F60DFA">
      <w:pPr>
        <w:spacing w:after="0" w:line="300" w:lineRule="auto"/>
        <w:ind w:firstLine="5103"/>
        <w:jc w:val="right"/>
        <w:rPr>
          <w:rFonts w:ascii="Calibri" w:eastAsia="Calibri" w:hAnsi="Calibri" w:cs="Calibri"/>
          <w:bCs/>
          <w:iCs/>
          <w:sz w:val="21"/>
          <w:szCs w:val="21"/>
          <w:lang w:eastAsia="lt-LT"/>
        </w:rPr>
      </w:pP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C71288" w:rsidP="00C71288">
            <w:pPr>
              <w:ind w:firstLine="34"/>
              <w:rPr>
                <w:rFonts w:ascii="Calibri" w:hAnsi="Calibri" w:cs="Calibri"/>
                <w:sz w:val="22"/>
                <w:szCs w:val="22"/>
              </w:rPr>
            </w:pPr>
            <w:r>
              <w:rPr>
                <w:rFonts w:ascii="Calibri" w:hAnsi="Calibri" w:cs="Calibri"/>
                <w:sz w:val="22"/>
                <w:szCs w:val="22"/>
              </w:rPr>
              <w:t>6</w:t>
            </w:r>
            <w:r w:rsidR="00190FC2" w:rsidRPr="00F16DA8">
              <w:rPr>
                <w:rFonts w:ascii="Calibri" w:hAnsi="Calibri" w:cs="Calibri"/>
                <w:sz w:val="22"/>
                <w:szCs w:val="22"/>
              </w:rPr>
              <w:t>0 (</w:t>
            </w:r>
            <w:r>
              <w:rPr>
                <w:rFonts w:ascii="Calibri" w:hAnsi="Calibri" w:cs="Calibri"/>
                <w:sz w:val="22"/>
                <w:szCs w:val="22"/>
              </w:rPr>
              <w:t>šešia</w:t>
            </w:r>
            <w:r w:rsidR="00190FC2" w:rsidRPr="00F16DA8">
              <w:rPr>
                <w:rFonts w:ascii="Calibri" w:hAnsi="Calibri" w:cs="Calibri"/>
                <w:sz w:val="22"/>
                <w:szCs w:val="22"/>
              </w:rPr>
              <w:t xml:space="preserve">sdešimt) dienų nuo pasiūlymų pateikimo galutinio termino pabaigos. </w:t>
            </w:r>
            <w:bookmarkStart w:id="19" w:name="_GoBack"/>
            <w:bookmarkEnd w:id="19"/>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 xml:space="preserve">privalo išnagrinėti dalyvio pretenziją, priimti motyvuotą sprendimą ir apie jį, taip pat apie anksčiau praneštų pirkimo procedūros terminų pasikeitimą raštu pranešti pretenziją pateikusiam dalyviui ir </w:t>
            </w:r>
            <w:r w:rsidRPr="00F16DA8">
              <w:rPr>
                <w:rFonts w:ascii="Calibri" w:hAnsi="Calibri" w:cs="Calibri"/>
                <w:sz w:val="22"/>
                <w:szCs w:val="22"/>
              </w:rPr>
              <w:lastRenderedPageBreak/>
              <w:t>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lastRenderedPageBreak/>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52A" w:rsidRDefault="0005152A" w:rsidP="00BA5CAD">
      <w:pPr>
        <w:spacing w:after="0" w:line="240" w:lineRule="auto"/>
      </w:pPr>
      <w:r>
        <w:separator/>
      </w:r>
    </w:p>
  </w:endnote>
  <w:endnote w:type="continuationSeparator" w:id="0">
    <w:p w:rsidR="0005152A" w:rsidRDefault="0005152A"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52A" w:rsidRDefault="0005152A" w:rsidP="00BA5CAD">
      <w:pPr>
        <w:spacing w:after="0" w:line="240" w:lineRule="auto"/>
      </w:pPr>
      <w:r>
        <w:separator/>
      </w:r>
    </w:p>
  </w:footnote>
  <w:footnote w:type="continuationSeparator" w:id="0">
    <w:p w:rsidR="0005152A" w:rsidRDefault="0005152A"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E92C55"/>
    <w:multiLevelType w:val="hybridMultilevel"/>
    <w:tmpl w:val="E1949444"/>
    <w:lvl w:ilvl="0" w:tplc="307C7C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5"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80E6CBF"/>
    <w:multiLevelType w:val="multilevel"/>
    <w:tmpl w:val="32949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9"/>
  </w:num>
  <w:num w:numId="4">
    <w:abstractNumId w:val="6"/>
  </w:num>
  <w:num w:numId="5">
    <w:abstractNumId w:val="3"/>
  </w:num>
  <w:num w:numId="6">
    <w:abstractNumId w:val="5"/>
  </w:num>
  <w:num w:numId="7">
    <w:abstractNumId w:val="0"/>
  </w:num>
  <w:num w:numId="8">
    <w:abstractNumId w:val="11"/>
  </w:num>
  <w:num w:numId="9">
    <w:abstractNumId w:val="10"/>
  </w:num>
  <w:num w:numId="10">
    <w:abstractNumId w:val="8"/>
  </w:num>
  <w:num w:numId="11">
    <w:abstractNumId w:val="2"/>
  </w:num>
  <w:num w:numId="1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152A"/>
    <w:rsid w:val="0005301C"/>
    <w:rsid w:val="000556E8"/>
    <w:rsid w:val="00067BA0"/>
    <w:rsid w:val="0007145D"/>
    <w:rsid w:val="000B1401"/>
    <w:rsid w:val="000B7A7D"/>
    <w:rsid w:val="000C0935"/>
    <w:rsid w:val="000C1FDA"/>
    <w:rsid w:val="000D7B99"/>
    <w:rsid w:val="000E3A02"/>
    <w:rsid w:val="0010374B"/>
    <w:rsid w:val="00114273"/>
    <w:rsid w:val="00114F08"/>
    <w:rsid w:val="0015163C"/>
    <w:rsid w:val="001647C4"/>
    <w:rsid w:val="00190FC2"/>
    <w:rsid w:val="001C060E"/>
    <w:rsid w:val="001C682A"/>
    <w:rsid w:val="001E5D35"/>
    <w:rsid w:val="001F0D79"/>
    <w:rsid w:val="001F39B4"/>
    <w:rsid w:val="00203941"/>
    <w:rsid w:val="00215353"/>
    <w:rsid w:val="002340C7"/>
    <w:rsid w:val="002378AC"/>
    <w:rsid w:val="00262266"/>
    <w:rsid w:val="00283F79"/>
    <w:rsid w:val="002B748B"/>
    <w:rsid w:val="002C02D6"/>
    <w:rsid w:val="002F478F"/>
    <w:rsid w:val="002F6281"/>
    <w:rsid w:val="003141B0"/>
    <w:rsid w:val="00314BC8"/>
    <w:rsid w:val="003169F8"/>
    <w:rsid w:val="00325396"/>
    <w:rsid w:val="00352E7F"/>
    <w:rsid w:val="00353832"/>
    <w:rsid w:val="00355133"/>
    <w:rsid w:val="00367ACA"/>
    <w:rsid w:val="00370600"/>
    <w:rsid w:val="003961C6"/>
    <w:rsid w:val="003A0C6E"/>
    <w:rsid w:val="003B58E5"/>
    <w:rsid w:val="003E0994"/>
    <w:rsid w:val="00405FC1"/>
    <w:rsid w:val="00423B54"/>
    <w:rsid w:val="004351D0"/>
    <w:rsid w:val="00437D94"/>
    <w:rsid w:val="00447AD2"/>
    <w:rsid w:val="00456BF3"/>
    <w:rsid w:val="00463347"/>
    <w:rsid w:val="004833B2"/>
    <w:rsid w:val="00486AD7"/>
    <w:rsid w:val="004A60D1"/>
    <w:rsid w:val="004C6534"/>
    <w:rsid w:val="00505A9A"/>
    <w:rsid w:val="00523F66"/>
    <w:rsid w:val="005263B4"/>
    <w:rsid w:val="005269E1"/>
    <w:rsid w:val="0053312B"/>
    <w:rsid w:val="0053661B"/>
    <w:rsid w:val="00542496"/>
    <w:rsid w:val="00544EF3"/>
    <w:rsid w:val="00546D1E"/>
    <w:rsid w:val="005619DB"/>
    <w:rsid w:val="005650E0"/>
    <w:rsid w:val="00586269"/>
    <w:rsid w:val="005B5F15"/>
    <w:rsid w:val="005B6A8A"/>
    <w:rsid w:val="005C6D5F"/>
    <w:rsid w:val="005E1DEB"/>
    <w:rsid w:val="005E2D86"/>
    <w:rsid w:val="0060746E"/>
    <w:rsid w:val="00624543"/>
    <w:rsid w:val="00630324"/>
    <w:rsid w:val="00641CDB"/>
    <w:rsid w:val="006455B8"/>
    <w:rsid w:val="00670CF1"/>
    <w:rsid w:val="006F5CDC"/>
    <w:rsid w:val="00766AA6"/>
    <w:rsid w:val="00783ABC"/>
    <w:rsid w:val="00793DCC"/>
    <w:rsid w:val="007A2FF4"/>
    <w:rsid w:val="007A5845"/>
    <w:rsid w:val="007A6F4A"/>
    <w:rsid w:val="007B214A"/>
    <w:rsid w:val="00817D67"/>
    <w:rsid w:val="00844C81"/>
    <w:rsid w:val="008B48CB"/>
    <w:rsid w:val="008D24D0"/>
    <w:rsid w:val="008E18D3"/>
    <w:rsid w:val="0090135C"/>
    <w:rsid w:val="00904168"/>
    <w:rsid w:val="009241B0"/>
    <w:rsid w:val="00931674"/>
    <w:rsid w:val="00941CCB"/>
    <w:rsid w:val="00943FFA"/>
    <w:rsid w:val="009825FA"/>
    <w:rsid w:val="009C6D3F"/>
    <w:rsid w:val="00A031AA"/>
    <w:rsid w:val="00A15F72"/>
    <w:rsid w:val="00A64C9E"/>
    <w:rsid w:val="00A7563A"/>
    <w:rsid w:val="00AB1A57"/>
    <w:rsid w:val="00AC0FA0"/>
    <w:rsid w:val="00AC32CE"/>
    <w:rsid w:val="00AC4F27"/>
    <w:rsid w:val="00AC5271"/>
    <w:rsid w:val="00AC72CB"/>
    <w:rsid w:val="00AE2D72"/>
    <w:rsid w:val="00B059A3"/>
    <w:rsid w:val="00B82585"/>
    <w:rsid w:val="00B87F1B"/>
    <w:rsid w:val="00B90411"/>
    <w:rsid w:val="00BA5CAD"/>
    <w:rsid w:val="00BC7595"/>
    <w:rsid w:val="00BD010B"/>
    <w:rsid w:val="00C2282D"/>
    <w:rsid w:val="00C240F7"/>
    <w:rsid w:val="00C31CB2"/>
    <w:rsid w:val="00C31E9D"/>
    <w:rsid w:val="00C548F9"/>
    <w:rsid w:val="00C603D5"/>
    <w:rsid w:val="00C71288"/>
    <w:rsid w:val="00C75436"/>
    <w:rsid w:val="00C96CB1"/>
    <w:rsid w:val="00CA6F96"/>
    <w:rsid w:val="00CD5286"/>
    <w:rsid w:val="00CD7315"/>
    <w:rsid w:val="00CE3269"/>
    <w:rsid w:val="00D200C0"/>
    <w:rsid w:val="00D861E4"/>
    <w:rsid w:val="00DB0083"/>
    <w:rsid w:val="00DB6846"/>
    <w:rsid w:val="00DC3E91"/>
    <w:rsid w:val="00E03E34"/>
    <w:rsid w:val="00E2561D"/>
    <w:rsid w:val="00E420D0"/>
    <w:rsid w:val="00E73D55"/>
    <w:rsid w:val="00E97848"/>
    <w:rsid w:val="00EA14B0"/>
    <w:rsid w:val="00EC3B7E"/>
    <w:rsid w:val="00ED3A27"/>
    <w:rsid w:val="00EE47D1"/>
    <w:rsid w:val="00EF66F3"/>
    <w:rsid w:val="00F10407"/>
    <w:rsid w:val="00F12730"/>
    <w:rsid w:val="00F16B1E"/>
    <w:rsid w:val="00F16DA8"/>
    <w:rsid w:val="00F33EF0"/>
    <w:rsid w:val="00F60DFA"/>
    <w:rsid w:val="00F70069"/>
    <w:rsid w:val="00F751F6"/>
    <w:rsid w:val="00F8063F"/>
    <w:rsid w:val="00F80EA9"/>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B5F59"/>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333132">
      <w:bodyDiv w:val="1"/>
      <w:marLeft w:val="0"/>
      <w:marRight w:val="0"/>
      <w:marTop w:val="0"/>
      <w:marBottom w:val="0"/>
      <w:divBdr>
        <w:top w:val="none" w:sz="0" w:space="0" w:color="auto"/>
        <w:left w:val="none" w:sz="0" w:space="0" w:color="auto"/>
        <w:bottom w:val="none" w:sz="0" w:space="0" w:color="auto"/>
        <w:right w:val="none" w:sz="0" w:space="0" w:color="auto"/>
      </w:divBdr>
    </w:div>
    <w:div w:id="208418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885</TotalTime>
  <Pages>9</Pages>
  <Words>9081</Words>
  <Characters>5177</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46</cp:revision>
  <cp:lastPrinted>2024-09-11T13:11:00Z</cp:lastPrinted>
  <dcterms:created xsi:type="dcterms:W3CDTF">2024-03-13T14:50:00Z</dcterms:created>
  <dcterms:modified xsi:type="dcterms:W3CDTF">2026-04-17T13:34:00Z</dcterms:modified>
</cp:coreProperties>
</file>